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1" w:type="dxa"/>
        <w:tblInd w:w="-844" w:type="dxa"/>
        <w:tblBorders>
          <w:top w:val="dashDotStroked" w:sz="24" w:space="0" w:color="F14124" w:themeColor="accent6"/>
          <w:left w:val="dashDotStroked" w:sz="24" w:space="0" w:color="F14124" w:themeColor="accent6"/>
          <w:bottom w:val="dashDotStroked" w:sz="24" w:space="0" w:color="F14124" w:themeColor="accent6"/>
          <w:right w:val="dashDotStroked" w:sz="24" w:space="0" w:color="F14124" w:themeColor="accent6"/>
          <w:insideH w:val="dashDotStroked" w:sz="24" w:space="0" w:color="F14124" w:themeColor="accent6"/>
          <w:insideV w:val="dashDotStroked" w:sz="24" w:space="0" w:color="F14124" w:themeColor="accent6"/>
        </w:tblBorders>
        <w:tblLook w:val="0000" w:firstRow="0" w:lastRow="0" w:firstColumn="0" w:lastColumn="0" w:noHBand="0" w:noVBand="0"/>
      </w:tblPr>
      <w:tblGrid>
        <w:gridCol w:w="11261"/>
      </w:tblGrid>
      <w:tr w:rsidR="00CB2B2D" w:rsidTr="00CB2B2D">
        <w:tblPrEx>
          <w:tblCellMar>
            <w:top w:w="0" w:type="dxa"/>
            <w:bottom w:w="0" w:type="dxa"/>
          </w:tblCellMar>
        </w:tblPrEx>
        <w:trPr>
          <w:trHeight w:val="15104"/>
        </w:trPr>
        <w:tc>
          <w:tcPr>
            <w:tcW w:w="11261" w:type="dxa"/>
          </w:tcPr>
          <w:p w:rsidR="00CB2B2D" w:rsidRDefault="00CB2B2D" w:rsidP="00CB2B2D">
            <w:pPr>
              <w:jc w:val="right"/>
              <w:rPr>
                <w:rFonts w:ascii="Times New Roman" w:hAnsi="Times New Roman" w:cs="Times New Roman"/>
                <w:color w:val="F14124" w:themeColor="accent6"/>
                <w:sz w:val="18"/>
                <w:szCs w:val="18"/>
              </w:rPr>
            </w:pPr>
          </w:p>
          <w:p w:rsidR="00CB2B2D" w:rsidRDefault="00CB2B2D" w:rsidP="00CB2B2D">
            <w:pPr>
              <w:jc w:val="right"/>
              <w:rPr>
                <w:rFonts w:ascii="Times New Roman" w:hAnsi="Times New Roman" w:cs="Times New Roman"/>
                <w:b/>
                <w:color w:val="F14124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14124" w:themeColor="accent6"/>
                <w:sz w:val="18"/>
                <w:szCs w:val="18"/>
              </w:rPr>
              <w:t>Советы логопеда для родителей</w:t>
            </w:r>
          </w:p>
          <w:tbl>
            <w:tblPr>
              <w:tblpPr w:leftFromText="180" w:rightFromText="180" w:bottomFromText="200" w:vertAnchor="text" w:tblpX="-446" w:tblpY="256"/>
              <w:tblW w:w="0" w:type="auto"/>
              <w:tblLook w:val="04A0" w:firstRow="1" w:lastRow="0" w:firstColumn="1" w:lastColumn="0" w:noHBand="0" w:noVBand="1"/>
            </w:tblPr>
            <w:tblGrid>
              <w:gridCol w:w="3328"/>
            </w:tblGrid>
            <w:tr w:rsidR="00CB2B2D" w:rsidTr="00CB2B2D">
              <w:trPr>
                <w:trHeight w:val="1096"/>
              </w:trPr>
              <w:tc>
                <w:tcPr>
                  <w:tcW w:w="3328" w:type="dxa"/>
                  <w:hideMark/>
                </w:tcPr>
                <w:p w:rsidR="00CB2B2D" w:rsidRDefault="00CB2B2D" w:rsidP="00CB2B2D"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82B65E" wp14:editId="349B0EF6">
                        <wp:extent cx="1968843" cy="1968843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9150" cy="196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CB2B2D" w:rsidRPr="00CB2B2D" w:rsidRDefault="00CB2B2D" w:rsidP="00CB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CB2B2D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"Фонематический слух –</w:t>
            </w:r>
          </w:p>
          <w:p w:rsidR="00CB2B2D" w:rsidRPr="00CB2B2D" w:rsidRDefault="00CB2B2D" w:rsidP="00CB2B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CB2B2D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основа правильной речи"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Значительная часть детей 5 – 6 лет не осваивает вовремя  звуковые нормы русского языка. Причины этого разные, но решающее значение имеют недостатки фонематического восприятия.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очень приблизительно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«Игла» превращается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«мглу», «лес» в «лист» или в «лису», «Мишина машина» в «мыши на машине». Ребенок как будто становится немного иностранцем. Он не слышит окончаний слов, парных согласных. Ему трудно повторить цепочки слогов, даже с оппозиционными звуками  (та-па-ка,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та-да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), трудно выбрать картинки, отличающиеся одним звуком (мишка - мышка, сок-шок, бочка-почка).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Недостаточность фонематического слуха проявляется особенно ярко в школе при обучении письму и чтению. Поэтому, умение правильно и четко различать звуки речи – способность фонематического слуха – является основой для понимания смысла сказанного, основой правильной речи, как устной, так и письменной. 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Если Вы еще задаете себе вопрос: фонематический слух – что это такое и зачем он нужен, то вот вам определение: фонематический слух – это способность правильно слышать и узнавать звуки.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Уже с 6 месяцев дети начинают различать звуки речи и сами включаются в процесс гуления и лепета, начинают тренировать артикуляционный аппарат. Если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гуление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процесс врожденный – глухие дети тоже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гулят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то лепет быстро затухает без четкого и ясного образца звуков – того образца, что дает взрослый своим ответным общением, побуждением к беседе. Задача взрослого – всеми силами стимулировать, помогать и развивать речь, начиная с раннего возраста.</w:t>
            </w:r>
          </w:p>
          <w:p w:rsidR="00CB2B2D" w:rsidRDefault="00CB2B2D" w:rsidP="00CB2B2D">
            <w:pPr>
              <w:spacing w:line="276" w:lineRule="auto"/>
              <w:ind w:firstLine="1553"/>
              <w:jc w:val="both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Как же развить фонематический слух уже в раннем детстве? 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начала, потренируйтесь с ребенком выделять и называть неречевые звуки (бытовые шумы, звуки улицы, звучание музыкальных инструментов, звуки животных и птиц). Потом можно приступать к формированию четких фонематических представлений на примере речевых звуков. Ребенок должен различать такие понятия как – гласные и согласные звуки и т.д.</w:t>
            </w:r>
          </w:p>
          <w:p w:rsidR="00CB2B2D" w:rsidRDefault="00CB2B2D" w:rsidP="00CB2B2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Уделяя дома, внимание развитию фонематического слуха Вы облегчите ребенку процесс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освоения правильного звукопроизношения, а в дальнейшем процессы чтения и письма. </w:t>
            </w:r>
          </w:p>
          <w:p w:rsidR="00CB2B2D" w:rsidRDefault="00CB2B2D" w:rsidP="00CB2B2D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Несложные игры для развития фонематического слуха позволит Вам самостоятельно и продуктивно помочь малышу овладеть родным языком, избежать возможных трудностей и предупредить  возникновение речевых нарушений. Если же нарушение уже имеется, то развитие фонематического слуха будет первым шагом на пути его преодоления.</w:t>
            </w:r>
          </w:p>
          <w:p w:rsidR="00CB2B2D" w:rsidRDefault="00CB2B2D" w:rsidP="00CB2B2D">
            <w:pPr>
              <w:spacing w:after="0" w:line="276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B2B2D" w:rsidRDefault="00CB2B2D" w:rsidP="00CB2B2D">
            <w:pPr>
              <w:ind w:firstLine="1553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Фонетический режим. Что это такое?</w:t>
            </w:r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Произношение поставленного звука учителем-логопедом нужно обязательно закрепить в речи ребенка. Иначе в повседневной жизни он по-прежнему будет произносить свой старый дефектный звук.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Поэтому, на этапе логопедических занятий по исправлению звукопроизношения необходимо соблюдать фонетический режим.</w:t>
            </w:r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u w:val="single"/>
              </w:rPr>
              <w:t>Фонетический режим</w:t>
            </w:r>
            <w:r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– это систематический контроль над произносительной стороной ребенка со стороны взрослых.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 w:color="FF0000"/>
              </w:rPr>
              <w:t>Все ошибки, которые допускает ребенок в речи, должны быть обязательно исправлены!</w:t>
            </w:r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Если ребенок может воспроизвести звук  правильно, то взрослый должен добиваться верного произнесения. Если же ребенок не готов к точному воспроизведению слова, т. е. не владеет той или иной артикуляцией, следует временно допустить приближенное произношение. </w:t>
            </w:r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 w:color="FF0000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 w:color="FF0000"/>
              </w:rPr>
              <w:t>Контроль над произношением проявляется в следующих формах:</w:t>
            </w:r>
          </w:p>
          <w:p w:rsidR="00CB2B2D" w:rsidRDefault="00CB2B2D" w:rsidP="00CB2B2D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установка перед ответом ("Говори правильно!", "Говори четко!", "Говори без ошибок!", "Говори хорошо!")</w:t>
            </w:r>
          </w:p>
          <w:p w:rsidR="00CB2B2D" w:rsidRDefault="00CB2B2D" w:rsidP="00CB2B2D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добрение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("Хорошо!", "Говорил правильно и четко!", "Молодец!")</w:t>
            </w:r>
          </w:p>
          <w:p w:rsidR="00CB2B2D" w:rsidRDefault="00CB2B2D" w:rsidP="00CB2B2D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замечание, если ребенок говорит небрежно, хуже своих речевых возможностей; при этом необходимо дать образец правильной речи ("Говоришь неправильно".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"Послушай, как надо!".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"Повтори так же").</w:t>
            </w:r>
            <w:proofErr w:type="gramEnd"/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 исправлении произносительных (речевых) ошибок будьте тактичны и терпеливы, чтобы не вызвать у ребенка негативной реакции.</w:t>
            </w:r>
          </w:p>
          <w:p w:rsidR="00CB2B2D" w:rsidRDefault="00CB2B2D" w:rsidP="00CB2B2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B2B2D" w:rsidRPr="00CB2B2D" w:rsidRDefault="00CB2B2D" w:rsidP="00CB2B2D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B2B2D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Желаем успехов!</w:t>
            </w:r>
          </w:p>
          <w:p w:rsidR="00CB2B2D" w:rsidRDefault="00CB2B2D" w:rsidP="00CB2B2D">
            <w:pPr>
              <w:ind w:firstLine="284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Spec="center" w:tblpY="533"/>
        <w:tblW w:w="11008" w:type="dxa"/>
        <w:tblBorders>
          <w:top w:val="dashDotStroked" w:sz="24" w:space="0" w:color="F14124" w:themeColor="accent6"/>
          <w:left w:val="dashDotStroked" w:sz="24" w:space="0" w:color="F14124" w:themeColor="accent6"/>
          <w:bottom w:val="dashDotStroked" w:sz="24" w:space="0" w:color="F14124" w:themeColor="accent6"/>
          <w:right w:val="dashDotStroked" w:sz="24" w:space="0" w:color="F14124" w:themeColor="accent6"/>
          <w:insideH w:val="dashDotStroked" w:sz="24" w:space="0" w:color="F14124" w:themeColor="accent6"/>
          <w:insideV w:val="dashDotStroked" w:sz="24" w:space="0" w:color="F14124" w:themeColor="accent6"/>
        </w:tblBorders>
        <w:tblLook w:val="0000" w:firstRow="0" w:lastRow="0" w:firstColumn="0" w:lastColumn="0" w:noHBand="0" w:noVBand="0"/>
      </w:tblPr>
      <w:tblGrid>
        <w:gridCol w:w="11008"/>
      </w:tblGrid>
      <w:tr w:rsidR="00282CED" w:rsidTr="00CB2B2D">
        <w:tblPrEx>
          <w:tblCellMar>
            <w:top w:w="0" w:type="dxa"/>
            <w:bottom w:w="0" w:type="dxa"/>
          </w:tblCellMar>
        </w:tblPrEx>
        <w:trPr>
          <w:trHeight w:val="14541"/>
        </w:trPr>
        <w:tc>
          <w:tcPr>
            <w:tcW w:w="11008" w:type="dxa"/>
          </w:tcPr>
          <w:tbl>
            <w:tblPr>
              <w:tblpPr w:leftFromText="180" w:rightFromText="180" w:vertAnchor="text" w:horzAnchor="page" w:tblpX="390" w:tblpY="312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6"/>
            </w:tblGrid>
            <w:tr w:rsidR="00282CED" w:rsidTr="00110D28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2CED" w:rsidRDefault="00282CED" w:rsidP="00282CED">
                  <w:pPr>
                    <w:tabs>
                      <w:tab w:val="left" w:pos="1590"/>
                    </w:tabs>
                    <w:jc w:val="right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0692AC2B" wp14:editId="43E3B33B">
                        <wp:extent cx="1441450" cy="1449705"/>
                        <wp:effectExtent l="0" t="0" r="6350" b="0"/>
                        <wp:docPr id="4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4"/>
                                <pic:cNvPicPr/>
                              </pic:nvPicPr>
                              <pic:blipFill rotWithShape="1">
                                <a:blip r:embed="rId8"/>
                                <a:srcRect l="1614" t="5859" r="10349" b="54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1450" cy="144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2CED" w:rsidRPr="00B23A5E" w:rsidRDefault="00282CED" w:rsidP="00282CED">
            <w:pPr>
              <w:tabs>
                <w:tab w:val="left" w:pos="1590"/>
              </w:tabs>
              <w:jc w:val="right"/>
              <w:rPr>
                <w:rFonts w:asciiTheme="majorHAnsi" w:eastAsiaTheme="majorEastAsia" w:hAnsiTheme="majorHAnsi" w:cstheme="majorBidi"/>
                <w:i w:val="0"/>
                <w:iCs w:val="0"/>
                <w:color w:val="FFFFFF" w:themeColor="background1"/>
                <w:spacing w:val="10"/>
                <w:sz w:val="48"/>
                <w:szCs w:val="48"/>
                <w:shd w:val="clear" w:color="auto" w:fill="5ECCF3" w:themeFill="accent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Советы логопеда для родителей</w:t>
            </w:r>
          </w:p>
          <w:p w:rsidR="00282CED" w:rsidRDefault="00282CED" w:rsidP="00282CED">
            <w:pPr>
              <w:pStyle w:val="a3"/>
              <w:spacing w:before="0" w:after="0"/>
              <w:rPr>
                <w:b/>
                <w:color w:val="B4DCFA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B4DCFA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«Речь Вашего ребенка в Ваших руках..."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Всё более ухудшающаяся экология, стрессы, неблагополучные социальные условия жизни и неблагоприятные факторы повышают процент детей, рождающихся с проблемами в развитии центральной нервной системы и, как следствие, с речевой патологией.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Меняется психический и соматический статус современного дошкольника в России. У детей все больше отмечаются недостатки речевого развития как первичного, так и вторичного генеза. Не получив своевременной помощи в дошкольном возрасте, ребята получают массу сопутствующих проблем и наслоений на речевой дефе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кт в шк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оле.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Перед Вами изображение машины без колес. Представьте, что машина – это готовность ребенка к школе, а отсутствие у нее колес – нарушенное речевое развитие, и даже если в автомобиле исправный двигатель, полный бак бензина, автомобиль все равно не поедет.</w:t>
            </w:r>
            <w:r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u w:val="single"/>
              </w:rPr>
              <w:t xml:space="preserve"> А это означает, что ребенок к школе не готов! 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i w:val="0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70C0"/>
                <w:sz w:val="28"/>
                <w:szCs w:val="28"/>
              </w:rPr>
              <w:t xml:space="preserve">Таким образом, речевые трудности (нарушения речи) пока еще дошкольника, могут повлечь за собой негативные проявления во всех сферах его будущей жизни. Так как ребенок с речевыми нарушениями испытывает значительные затруднения в общении 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70C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 w:val="0"/>
                <w:color w:val="0070C0"/>
                <w:sz w:val="28"/>
                <w:szCs w:val="28"/>
              </w:rPr>
              <w:t xml:space="preserve"> взрослыми и сверстниками, имеет недостаточный запас знаний и представлений, глубоко переживает из-за имеющегося у него речевого дефекта, а из-за пониженного эмоционального фона у него снижается иммунитет.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 xml:space="preserve">Как же помочь ребенку-логопату быть полноценным в настоящем и стать счастливым Человеком в будущем? </w:t>
            </w:r>
          </w:p>
          <w:p w:rsidR="00282CED" w:rsidRDefault="00282CED" w:rsidP="00282CED">
            <w:pPr>
              <w:ind w:firstLine="28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Очень важно сформировать правильную речь именно в дошкольном возрасте, поскольку это залог не только успешного обучения в школе, но и комфортного положения ребенка в социуме. Всегда помните, хорошая речь – это инвестиции в будущее человека, его капитал, а детство – это один из самых важных этапов подготовки ребенка к его будущей жизни.</w:t>
            </w:r>
          </w:p>
          <w:p w:rsidR="00282CED" w:rsidRDefault="00282CED" w:rsidP="00282CED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Поэтому помните,</w:t>
            </w:r>
          </w:p>
          <w:p w:rsidR="00282CED" w:rsidRDefault="00282CED" w:rsidP="00282CED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33CC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речь Вашего ребенка – в Ваших руках!</w:t>
            </w:r>
          </w:p>
          <w:p w:rsidR="00282CED" w:rsidRDefault="00282CED" w:rsidP="00282CED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</w:tbl>
    <w:p w:rsidR="00191B4A" w:rsidRPr="00F94F85" w:rsidRDefault="00191B4A" w:rsidP="00CB2B2D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191B4A" w:rsidRPr="00F94F85" w:rsidSect="00191B4A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6120"/>
    <w:multiLevelType w:val="hybridMultilevel"/>
    <w:tmpl w:val="885EF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C0"/>
    <w:rsid w:val="00054896"/>
    <w:rsid w:val="000B130E"/>
    <w:rsid w:val="000F378C"/>
    <w:rsid w:val="00191B4A"/>
    <w:rsid w:val="00212236"/>
    <w:rsid w:val="00282CED"/>
    <w:rsid w:val="002F5139"/>
    <w:rsid w:val="00475427"/>
    <w:rsid w:val="0048237A"/>
    <w:rsid w:val="00744C60"/>
    <w:rsid w:val="0084094C"/>
    <w:rsid w:val="00882334"/>
    <w:rsid w:val="00B23A5E"/>
    <w:rsid w:val="00CB2B2D"/>
    <w:rsid w:val="00CB4D09"/>
    <w:rsid w:val="00DB7BC0"/>
    <w:rsid w:val="00F94F8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237A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7A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7A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7A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7A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7A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7A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237A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237A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48237A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23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7">
    <w:name w:val="Balloon Text"/>
    <w:basedOn w:val="a"/>
    <w:link w:val="a8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37A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37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237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237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237A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8237A"/>
    <w:rPr>
      <w:b/>
      <w:bCs/>
      <w:color w:val="11B1EA" w:themeColor="accent2" w:themeShade="BF"/>
      <w:sz w:val="18"/>
      <w:szCs w:val="18"/>
    </w:rPr>
  </w:style>
  <w:style w:type="character" w:styleId="aa">
    <w:name w:val="Strong"/>
    <w:uiPriority w:val="22"/>
    <w:qFormat/>
    <w:rsid w:val="0048237A"/>
    <w:rPr>
      <w:b/>
      <w:bCs/>
      <w:spacing w:val="0"/>
    </w:rPr>
  </w:style>
  <w:style w:type="character" w:styleId="ab">
    <w:name w:val="Emphasis"/>
    <w:uiPriority w:val="20"/>
    <w:qFormat/>
    <w:rsid w:val="0048237A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c">
    <w:name w:val="No Spacing"/>
    <w:basedOn w:val="a"/>
    <w:uiPriority w:val="1"/>
    <w:qFormat/>
    <w:rsid w:val="004823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823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37A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237A"/>
    <w:rPr>
      <w:color w:val="11B1EA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8237A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48237A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0">
    <w:name w:val="Subtle Emphasis"/>
    <w:uiPriority w:val="19"/>
    <w:qFormat/>
    <w:rsid w:val="0048237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1">
    <w:name w:val="Intense Emphasis"/>
    <w:uiPriority w:val="21"/>
    <w:qFormat/>
    <w:rsid w:val="004823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2">
    <w:name w:val="Subtle Reference"/>
    <w:uiPriority w:val="31"/>
    <w:qFormat/>
    <w:rsid w:val="0048237A"/>
    <w:rPr>
      <w:i/>
      <w:iCs/>
      <w:smallCaps/>
      <w:color w:val="5ECCF3" w:themeColor="accent2"/>
      <w:u w:color="5ECCF3" w:themeColor="accent2"/>
    </w:rPr>
  </w:style>
  <w:style w:type="character" w:styleId="af3">
    <w:name w:val="Intense Reference"/>
    <w:uiPriority w:val="32"/>
    <w:qFormat/>
    <w:rsid w:val="0048237A"/>
    <w:rPr>
      <w:b/>
      <w:bCs/>
      <w:i/>
      <w:iCs/>
      <w:smallCaps/>
      <w:color w:val="5ECCF3" w:themeColor="accent2"/>
      <w:u w:color="5ECCF3" w:themeColor="accent2"/>
    </w:rPr>
  </w:style>
  <w:style w:type="character" w:styleId="af4">
    <w:name w:val="Book Title"/>
    <w:uiPriority w:val="33"/>
    <w:qFormat/>
    <w:rsid w:val="0048237A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8237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237A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7A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7A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7A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7A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7A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7A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7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7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237A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237A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48237A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23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7">
    <w:name w:val="Balloon Text"/>
    <w:basedOn w:val="a"/>
    <w:link w:val="a8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37A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37A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37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237A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237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237A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48237A"/>
    <w:rPr>
      <w:b/>
      <w:bCs/>
      <w:color w:val="11B1EA" w:themeColor="accent2" w:themeShade="BF"/>
      <w:sz w:val="18"/>
      <w:szCs w:val="18"/>
    </w:rPr>
  </w:style>
  <w:style w:type="character" w:styleId="aa">
    <w:name w:val="Strong"/>
    <w:uiPriority w:val="22"/>
    <w:qFormat/>
    <w:rsid w:val="0048237A"/>
    <w:rPr>
      <w:b/>
      <w:bCs/>
      <w:spacing w:val="0"/>
    </w:rPr>
  </w:style>
  <w:style w:type="character" w:styleId="ab">
    <w:name w:val="Emphasis"/>
    <w:uiPriority w:val="20"/>
    <w:qFormat/>
    <w:rsid w:val="0048237A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c">
    <w:name w:val="No Spacing"/>
    <w:basedOn w:val="a"/>
    <w:uiPriority w:val="1"/>
    <w:qFormat/>
    <w:rsid w:val="004823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823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237A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237A"/>
    <w:rPr>
      <w:color w:val="11B1EA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8237A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48237A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0">
    <w:name w:val="Subtle Emphasis"/>
    <w:uiPriority w:val="19"/>
    <w:qFormat/>
    <w:rsid w:val="0048237A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1">
    <w:name w:val="Intense Emphasis"/>
    <w:uiPriority w:val="21"/>
    <w:qFormat/>
    <w:rsid w:val="004823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2">
    <w:name w:val="Subtle Reference"/>
    <w:uiPriority w:val="31"/>
    <w:qFormat/>
    <w:rsid w:val="0048237A"/>
    <w:rPr>
      <w:i/>
      <w:iCs/>
      <w:smallCaps/>
      <w:color w:val="5ECCF3" w:themeColor="accent2"/>
      <w:u w:color="5ECCF3" w:themeColor="accent2"/>
    </w:rPr>
  </w:style>
  <w:style w:type="character" w:styleId="af3">
    <w:name w:val="Intense Reference"/>
    <w:uiPriority w:val="32"/>
    <w:qFormat/>
    <w:rsid w:val="0048237A"/>
    <w:rPr>
      <w:b/>
      <w:bCs/>
      <w:i/>
      <w:iCs/>
      <w:smallCaps/>
      <w:color w:val="5ECCF3" w:themeColor="accent2"/>
      <w:u w:color="5ECCF3" w:themeColor="accent2"/>
    </w:rPr>
  </w:style>
  <w:style w:type="character" w:styleId="af4">
    <w:name w:val="Book Title"/>
    <w:uiPriority w:val="33"/>
    <w:qFormat/>
    <w:rsid w:val="0048237A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8237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43C0-CE1D-4738-87A2-4E7E3165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8</cp:revision>
  <cp:lastPrinted>2017-09-04T10:44:00Z</cp:lastPrinted>
  <dcterms:created xsi:type="dcterms:W3CDTF">2017-09-04T09:49:00Z</dcterms:created>
  <dcterms:modified xsi:type="dcterms:W3CDTF">2022-03-25T03:55:00Z</dcterms:modified>
</cp:coreProperties>
</file>